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A6" w:rsidRDefault="00012AA6">
      <w:r w:rsidRPr="00B043F8">
        <w:rPr>
          <w:noProof/>
          <w:lang w:eastAsia="en-GB"/>
        </w:rPr>
        <w:drawing>
          <wp:anchor distT="0" distB="0" distL="114300" distR="114300" simplePos="0" relativeHeight="251658240" behindDoc="1" locked="0" layoutInCell="1" allowOverlap="1">
            <wp:simplePos x="0" y="0"/>
            <wp:positionH relativeFrom="margin">
              <wp:posOffset>4410075</wp:posOffset>
            </wp:positionH>
            <wp:positionV relativeFrom="paragraph">
              <wp:posOffset>0</wp:posOffset>
            </wp:positionV>
            <wp:extent cx="1276350" cy="1463040"/>
            <wp:effectExtent l="0" t="0" r="0" b="3810"/>
            <wp:wrapTight wrapText="bothSides">
              <wp:wrapPolygon edited="0">
                <wp:start x="0" y="0"/>
                <wp:lineTo x="0" y="21375"/>
                <wp:lineTo x="21278" y="21375"/>
                <wp:lineTo x="21278" y="0"/>
                <wp:lineTo x="0" y="0"/>
              </wp:wrapPolygon>
            </wp:wrapTight>
            <wp:docPr id="1" name="Picture 1" descr="W:\ST JOSEPHS TYRELLA-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 JOSEPHS TYRELLA-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A6" w:rsidRPr="00774D5C" w:rsidRDefault="00774D5C" w:rsidP="00012AA6">
      <w:pPr>
        <w:rPr>
          <w:b/>
          <w:sz w:val="52"/>
          <w:szCs w:val="52"/>
        </w:rPr>
      </w:pPr>
      <w:r w:rsidRPr="00774D5C">
        <w:rPr>
          <w:b/>
          <w:sz w:val="52"/>
          <w:szCs w:val="52"/>
        </w:rPr>
        <w:t>St Joseph’ P</w:t>
      </w:r>
      <w:r>
        <w:rPr>
          <w:b/>
          <w:sz w:val="52"/>
          <w:szCs w:val="52"/>
        </w:rPr>
        <w:t xml:space="preserve">rimary </w:t>
      </w:r>
      <w:r w:rsidRPr="00774D5C">
        <w:rPr>
          <w:b/>
          <w:sz w:val="52"/>
          <w:szCs w:val="52"/>
        </w:rPr>
        <w:t>S</w:t>
      </w:r>
      <w:r>
        <w:rPr>
          <w:b/>
          <w:sz w:val="52"/>
          <w:szCs w:val="52"/>
        </w:rPr>
        <w:t>chool</w:t>
      </w:r>
    </w:p>
    <w:p w:rsidR="00774D5C" w:rsidRPr="00774D5C" w:rsidRDefault="00774D5C" w:rsidP="00012AA6">
      <w:pPr>
        <w:rPr>
          <w:b/>
          <w:sz w:val="52"/>
          <w:szCs w:val="52"/>
        </w:rPr>
      </w:pPr>
      <w:r>
        <w:rPr>
          <w:b/>
          <w:sz w:val="52"/>
          <w:szCs w:val="52"/>
        </w:rPr>
        <w:t xml:space="preserve">                </w:t>
      </w:r>
      <w:proofErr w:type="spellStart"/>
      <w:r w:rsidRPr="00774D5C">
        <w:rPr>
          <w:b/>
          <w:sz w:val="52"/>
          <w:szCs w:val="52"/>
        </w:rPr>
        <w:t>Tyrella</w:t>
      </w:r>
      <w:proofErr w:type="spellEnd"/>
    </w:p>
    <w:p w:rsidR="00774D5C" w:rsidRDefault="00774D5C" w:rsidP="00012AA6"/>
    <w:p w:rsidR="00774D5C" w:rsidRDefault="00774D5C" w:rsidP="00012AA6"/>
    <w:p w:rsidR="00774D5C" w:rsidRDefault="00774D5C" w:rsidP="00012AA6"/>
    <w:p w:rsidR="00774D5C" w:rsidRDefault="00774D5C" w:rsidP="00012AA6"/>
    <w:p w:rsidR="00774D5C" w:rsidRPr="006B7947" w:rsidRDefault="006B7947" w:rsidP="006B7947">
      <w:pPr>
        <w:jc w:val="center"/>
        <w:rPr>
          <w:b/>
          <w:sz w:val="96"/>
          <w:szCs w:val="96"/>
          <w:u w:val="single"/>
        </w:rPr>
      </w:pPr>
      <w:r w:rsidRPr="006B7947">
        <w:rPr>
          <w:b/>
          <w:sz w:val="96"/>
          <w:szCs w:val="96"/>
          <w:u w:val="single"/>
        </w:rPr>
        <w:t>Nut Policy</w:t>
      </w:r>
    </w:p>
    <w:p w:rsidR="00012AA6" w:rsidRDefault="006B7947" w:rsidP="00012AA6">
      <w:pPr>
        <w:rPr>
          <w:b/>
          <w:sz w:val="96"/>
          <w:szCs w:val="96"/>
          <w:u w:val="single"/>
        </w:rPr>
      </w:pPr>
      <w:r>
        <w:rPr>
          <w:noProof/>
          <w:color w:val="0000FF"/>
          <w:lang w:eastAsia="en-GB"/>
        </w:rPr>
        <w:drawing>
          <wp:anchor distT="0" distB="0" distL="114300" distR="114300" simplePos="0" relativeHeight="251665408" behindDoc="1" locked="0" layoutInCell="1" allowOverlap="1" wp14:anchorId="6311D7C7" wp14:editId="3E8FDD63">
            <wp:simplePos x="0" y="0"/>
            <wp:positionH relativeFrom="margin">
              <wp:align>center</wp:align>
            </wp:positionH>
            <wp:positionV relativeFrom="paragraph">
              <wp:posOffset>558165</wp:posOffset>
            </wp:positionV>
            <wp:extent cx="2447925" cy="2454275"/>
            <wp:effectExtent l="0" t="0" r="9525" b="3175"/>
            <wp:wrapTight wrapText="bothSides">
              <wp:wrapPolygon edited="0">
                <wp:start x="0" y="0"/>
                <wp:lineTo x="0" y="21460"/>
                <wp:lineTo x="21516" y="21460"/>
                <wp:lineTo x="21516" y="0"/>
                <wp:lineTo x="0" y="0"/>
              </wp:wrapPolygon>
            </wp:wrapTight>
            <wp:docPr id="7" name="irc_mi" descr="Image result for nut fr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45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947" w:rsidRDefault="006B7947" w:rsidP="00012AA6">
      <w:pPr>
        <w:rPr>
          <w:b/>
          <w:sz w:val="96"/>
          <w:szCs w:val="96"/>
          <w:u w:val="single"/>
        </w:rPr>
      </w:pPr>
    </w:p>
    <w:p w:rsidR="006B7947" w:rsidRPr="00012AA6" w:rsidRDefault="006B7947" w:rsidP="00012AA6"/>
    <w:p w:rsidR="00012AA6" w:rsidRPr="00012AA6" w:rsidRDefault="00012AA6" w:rsidP="00012AA6"/>
    <w:p w:rsidR="00012AA6" w:rsidRPr="00012AA6" w:rsidRDefault="00012AA6" w:rsidP="00012AA6"/>
    <w:p w:rsidR="006B7947" w:rsidRDefault="006B7947" w:rsidP="006B7947">
      <w:pPr>
        <w:tabs>
          <w:tab w:val="left" w:pos="1260"/>
        </w:tabs>
      </w:pPr>
      <w:r>
        <w:rPr>
          <w:noProof/>
          <w:color w:val="0000FF"/>
          <w:lang w:eastAsia="en-GB"/>
        </w:rPr>
        <w:drawing>
          <wp:anchor distT="0" distB="0" distL="114300" distR="114300" simplePos="0" relativeHeight="251662336" behindDoc="1" locked="0" layoutInCell="1" allowOverlap="1">
            <wp:simplePos x="0" y="0"/>
            <wp:positionH relativeFrom="column">
              <wp:posOffset>3838575</wp:posOffset>
            </wp:positionH>
            <wp:positionV relativeFrom="paragraph">
              <wp:posOffset>784860</wp:posOffset>
            </wp:positionV>
            <wp:extent cx="1076325" cy="825500"/>
            <wp:effectExtent l="0" t="0" r="9525" b="0"/>
            <wp:wrapTight wrapText="bothSides">
              <wp:wrapPolygon edited="0">
                <wp:start x="0" y="0"/>
                <wp:lineTo x="0" y="20935"/>
                <wp:lineTo x="21409" y="20935"/>
                <wp:lineTo x="21409" y="0"/>
                <wp:lineTo x="0" y="0"/>
              </wp:wrapPolygon>
            </wp:wrapTight>
            <wp:docPr id="5" name="irc_mi" descr="Image result for extended schools 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ended schools ni">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59264" behindDoc="1" locked="0" layoutInCell="1" allowOverlap="1">
            <wp:simplePos x="0" y="0"/>
            <wp:positionH relativeFrom="margin">
              <wp:posOffset>2165350</wp:posOffset>
            </wp:positionH>
            <wp:positionV relativeFrom="paragraph">
              <wp:posOffset>1167130</wp:posOffset>
            </wp:positionV>
            <wp:extent cx="1431925" cy="464820"/>
            <wp:effectExtent l="0" t="0" r="0" b="0"/>
            <wp:wrapTight wrapText="bothSides">
              <wp:wrapPolygon edited="0">
                <wp:start x="0" y="0"/>
                <wp:lineTo x="0" y="20361"/>
                <wp:lineTo x="21265" y="20361"/>
                <wp:lineTo x="21265" y="0"/>
                <wp:lineTo x="0" y="0"/>
              </wp:wrapPolygon>
            </wp:wrapTight>
            <wp:docPr id="2" name="irc_mi" descr="Image result for st joseph's ps tyrell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joseph's ps tyrell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9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3360" behindDoc="1" locked="0" layoutInCell="1" allowOverlap="1">
            <wp:simplePos x="0" y="0"/>
            <wp:positionH relativeFrom="margin">
              <wp:posOffset>962025</wp:posOffset>
            </wp:positionH>
            <wp:positionV relativeFrom="paragraph">
              <wp:posOffset>1107440</wp:posOffset>
            </wp:positionV>
            <wp:extent cx="942975" cy="537845"/>
            <wp:effectExtent l="0" t="0" r="9525" b="0"/>
            <wp:wrapTight wrapText="bothSides">
              <wp:wrapPolygon edited="0">
                <wp:start x="0" y="0"/>
                <wp:lineTo x="0" y="20656"/>
                <wp:lineTo x="21382" y="20656"/>
                <wp:lineTo x="21382" y="0"/>
                <wp:lineTo x="0" y="0"/>
              </wp:wrapPolygon>
            </wp:wrapTight>
            <wp:docPr id="6" name="irc_mi" descr="Image result for Shared Educ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red Educati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0288" behindDoc="1" locked="0" layoutInCell="1" allowOverlap="1">
            <wp:simplePos x="0" y="0"/>
            <wp:positionH relativeFrom="margin">
              <wp:posOffset>19050</wp:posOffset>
            </wp:positionH>
            <wp:positionV relativeFrom="paragraph">
              <wp:posOffset>997585</wp:posOffset>
            </wp:positionV>
            <wp:extent cx="614045" cy="641350"/>
            <wp:effectExtent l="0" t="0" r="0" b="6350"/>
            <wp:wrapTight wrapText="bothSides">
              <wp:wrapPolygon edited="0">
                <wp:start x="0" y="0"/>
                <wp:lineTo x="0" y="21172"/>
                <wp:lineTo x="20774" y="21172"/>
                <wp:lineTo x="20774" y="0"/>
                <wp:lineTo x="0" y="0"/>
              </wp:wrapPolygon>
            </wp:wrapTight>
            <wp:docPr id="3" name="irc_mi" descr="Image result for eco school green fla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school green fla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04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1312" behindDoc="1" locked="0" layoutInCell="1" allowOverlap="1">
            <wp:simplePos x="0" y="0"/>
            <wp:positionH relativeFrom="margin">
              <wp:posOffset>4867275</wp:posOffset>
            </wp:positionH>
            <wp:positionV relativeFrom="paragraph">
              <wp:posOffset>859155</wp:posOffset>
            </wp:positionV>
            <wp:extent cx="1190625" cy="774065"/>
            <wp:effectExtent l="0" t="0" r="9525" b="6985"/>
            <wp:wrapTight wrapText="bothSides">
              <wp:wrapPolygon edited="0">
                <wp:start x="0" y="0"/>
                <wp:lineTo x="0" y="21263"/>
                <wp:lineTo x="21427" y="21263"/>
                <wp:lineTo x="21427" y="0"/>
                <wp:lineTo x="0" y="0"/>
              </wp:wrapPolygon>
            </wp:wrapTight>
            <wp:docPr id="4" name="irc_mi" descr="Image result for nerve cent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rve centr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947" w:rsidRDefault="006B7947" w:rsidP="006B7947"/>
    <w:p w:rsidR="006B7947" w:rsidRDefault="006B7947" w:rsidP="006B7947"/>
    <w:p w:rsidR="006B7947" w:rsidRDefault="006B7947" w:rsidP="006B7947"/>
    <w:p w:rsidR="006B7947" w:rsidRDefault="006B7947" w:rsidP="006B7947"/>
    <w:p w:rsidR="006B7947" w:rsidRPr="006B7947" w:rsidRDefault="006B7947" w:rsidP="006B7947"/>
    <w:p w:rsidR="006B7947" w:rsidRDefault="006B7947" w:rsidP="006B7947"/>
    <w:p w:rsidR="006B7947" w:rsidRDefault="006B7947" w:rsidP="006B7947"/>
    <w:p w:rsidR="006B7947" w:rsidRDefault="006B7947" w:rsidP="006B7947"/>
    <w:p w:rsidR="006B7947" w:rsidRDefault="006B7947" w:rsidP="006B7947">
      <w:r>
        <w:t xml:space="preserve">St Joseph’s PS aims to practice a nut free policy although we recognise that this cannot be </w:t>
      </w:r>
      <w:proofErr w:type="gramStart"/>
      <w:r>
        <w:t>guaranteed .</w:t>
      </w:r>
      <w:proofErr w:type="gramEnd"/>
      <w:r>
        <w:t xml:space="preserve"> This policy serves to set out all measures to reduce the risk to those children and adults who may </w:t>
      </w:r>
      <w:r w:rsidR="00A7728D">
        <w:t xml:space="preserve">suffer an anaphylactic </w:t>
      </w:r>
      <w:r>
        <w:t xml:space="preserve">reaction if exposed to nuts to which they are </w:t>
      </w:r>
      <w:proofErr w:type="spellStart"/>
      <w:proofErr w:type="gramStart"/>
      <w:r>
        <w:t>sensitive.The</w:t>
      </w:r>
      <w:proofErr w:type="spellEnd"/>
      <w:proofErr w:type="gramEnd"/>
      <w:r>
        <w:t xml:space="preserve">  school aims to protect children who have allergies to nuts yet also help them , as they grow up , to take responsibility as to what foods they can eat and to be aware of where they may be put at risk.</w:t>
      </w:r>
    </w:p>
    <w:p w:rsidR="006B7947" w:rsidRDefault="006B7947" w:rsidP="006B7947"/>
    <w:p w:rsidR="006B7947" w:rsidRPr="0054401D" w:rsidRDefault="006B7947" w:rsidP="006B7947">
      <w:pPr>
        <w:rPr>
          <w:b/>
          <w:u w:val="single"/>
        </w:rPr>
      </w:pPr>
      <w:r w:rsidRPr="0054401D">
        <w:rPr>
          <w:b/>
          <w:u w:val="single"/>
        </w:rPr>
        <w:t>Definition</w:t>
      </w:r>
    </w:p>
    <w:p w:rsidR="006B7947" w:rsidRDefault="006B7947" w:rsidP="006B7947">
      <w:r>
        <w:t xml:space="preserve">Anaphylaxis </w:t>
      </w:r>
      <w:proofErr w:type="gramStart"/>
      <w:r>
        <w:t>( also</w:t>
      </w:r>
      <w:proofErr w:type="gramEnd"/>
      <w:r>
        <w:t xml:space="preserve"> known as anaphylactic shock)is an allergic condition that can be severe and potentially fatal. It is your body’s immune system reacting badly to substance </w:t>
      </w:r>
      <w:proofErr w:type="gramStart"/>
      <w:r>
        <w:t>( an</w:t>
      </w:r>
      <w:proofErr w:type="gramEnd"/>
      <w:r>
        <w:t xml:space="preserve"> allergen) , such as food, which it wrongly perceives as a threat.</w:t>
      </w:r>
      <w:r w:rsidR="008A6A41">
        <w:t xml:space="preserve"> The whole body can be </w:t>
      </w:r>
      <w:proofErr w:type="gramStart"/>
      <w:r w:rsidR="008A6A41">
        <w:t>affected ,</w:t>
      </w:r>
      <w:proofErr w:type="gramEnd"/>
      <w:r w:rsidR="008A6A41">
        <w:t xml:space="preserve"> usually within minutes within contact with an allergen. Sometimes the reaction can happen hours later.</w:t>
      </w:r>
    </w:p>
    <w:p w:rsidR="008A6A41" w:rsidRDefault="008A6A41" w:rsidP="006B7947">
      <w:r>
        <w:t>This policy refers to nuts but also includes sesame seeds, pine kernels, coconut and sunflower seeds.</w:t>
      </w:r>
    </w:p>
    <w:p w:rsidR="008A6A41" w:rsidRDefault="008A6A41" w:rsidP="006B7947"/>
    <w:p w:rsidR="008A6A41" w:rsidRPr="0054401D" w:rsidRDefault="008A6A41" w:rsidP="006B7947">
      <w:pPr>
        <w:rPr>
          <w:b/>
          <w:u w:val="single"/>
        </w:rPr>
      </w:pPr>
      <w:r w:rsidRPr="0054401D">
        <w:rPr>
          <w:b/>
          <w:u w:val="single"/>
        </w:rPr>
        <w:t>Symptoms</w:t>
      </w:r>
    </w:p>
    <w:p w:rsidR="008A6A41" w:rsidRDefault="008A6A41" w:rsidP="006B7947">
      <w:r>
        <w:t xml:space="preserve">The symptoms of anaphylaxis usually start between 3 and 60 minutes after contact. Less </w:t>
      </w:r>
      <w:proofErr w:type="gramStart"/>
      <w:r>
        <w:t>commonly ,</w:t>
      </w:r>
      <w:proofErr w:type="gramEnd"/>
      <w:r>
        <w:t xml:space="preserve"> they can occur a few hours or even days after contact. </w:t>
      </w:r>
    </w:p>
    <w:p w:rsidR="008A6A41" w:rsidRDefault="008A6A41" w:rsidP="006B7947">
      <w:r>
        <w:t>An anaphylactic reaction may lead to feeling unwell or dizzy or may cause fainting due to a sudden drop in blood pressure.  Narrowing of the airways can also occur at the same time with or without the drop in blood pressure. This can cause breathing difficulties and wheezing.</w:t>
      </w:r>
    </w:p>
    <w:p w:rsidR="008A6A41" w:rsidRDefault="008A6A41" w:rsidP="006B7947">
      <w:r>
        <w:t xml:space="preserve">Other symptoms </w:t>
      </w:r>
      <w:proofErr w:type="gramStart"/>
      <w:r>
        <w:t>include :</w:t>
      </w:r>
      <w:proofErr w:type="gramEnd"/>
    </w:p>
    <w:p w:rsidR="008A6A41" w:rsidRDefault="008A6A41" w:rsidP="008A6A41">
      <w:pPr>
        <w:pStyle w:val="ListParagraph"/>
        <w:numPr>
          <w:ilvl w:val="0"/>
          <w:numId w:val="1"/>
        </w:numPr>
      </w:pPr>
      <w:r>
        <w:t xml:space="preserve">Swollen </w:t>
      </w:r>
      <w:proofErr w:type="gramStart"/>
      <w:r>
        <w:t>eyes ,</w:t>
      </w:r>
      <w:proofErr w:type="gramEnd"/>
      <w:r>
        <w:t xml:space="preserve"> lips , genitals, hands, feet and other areas</w:t>
      </w:r>
    </w:p>
    <w:p w:rsidR="008A6A41" w:rsidRDefault="008A6A41" w:rsidP="008A6A41">
      <w:pPr>
        <w:pStyle w:val="ListParagraph"/>
        <w:numPr>
          <w:ilvl w:val="0"/>
          <w:numId w:val="1"/>
        </w:numPr>
      </w:pPr>
      <w:r>
        <w:t>Itching</w:t>
      </w:r>
    </w:p>
    <w:p w:rsidR="008A6A41" w:rsidRDefault="00604BB8" w:rsidP="008A6A41">
      <w:pPr>
        <w:pStyle w:val="ListParagraph"/>
        <w:numPr>
          <w:ilvl w:val="0"/>
          <w:numId w:val="1"/>
        </w:numPr>
      </w:pPr>
      <w:r>
        <w:t>Metallic taste in the mouth</w:t>
      </w:r>
    </w:p>
    <w:p w:rsidR="00604BB8" w:rsidRDefault="00604BB8" w:rsidP="008A6A41">
      <w:pPr>
        <w:pStyle w:val="ListParagraph"/>
        <w:numPr>
          <w:ilvl w:val="0"/>
          <w:numId w:val="1"/>
        </w:numPr>
      </w:pPr>
      <w:r>
        <w:t>Sore red itchy eyes</w:t>
      </w:r>
    </w:p>
    <w:p w:rsidR="00604BB8" w:rsidRDefault="00604BB8" w:rsidP="008A6A41">
      <w:pPr>
        <w:pStyle w:val="ListParagraph"/>
        <w:numPr>
          <w:ilvl w:val="0"/>
          <w:numId w:val="1"/>
        </w:numPr>
      </w:pPr>
      <w:r>
        <w:t>Change of heart rate</w:t>
      </w:r>
    </w:p>
    <w:p w:rsidR="00604BB8" w:rsidRDefault="00604BB8" w:rsidP="008A6A41">
      <w:pPr>
        <w:pStyle w:val="ListParagraph"/>
        <w:numPr>
          <w:ilvl w:val="0"/>
          <w:numId w:val="1"/>
        </w:numPr>
      </w:pPr>
      <w:r>
        <w:t>Sudden anxiety / apprehension</w:t>
      </w:r>
    </w:p>
    <w:p w:rsidR="00604BB8" w:rsidRDefault="00604BB8" w:rsidP="008A6A41">
      <w:pPr>
        <w:pStyle w:val="ListParagraph"/>
        <w:numPr>
          <w:ilvl w:val="0"/>
          <w:numId w:val="1"/>
        </w:numPr>
      </w:pPr>
      <w:r>
        <w:t>Itchy skin or nettle rash</w:t>
      </w:r>
    </w:p>
    <w:p w:rsidR="00604BB8" w:rsidRDefault="00604BB8" w:rsidP="008A6A41">
      <w:pPr>
        <w:pStyle w:val="ListParagraph"/>
        <w:numPr>
          <w:ilvl w:val="0"/>
          <w:numId w:val="1"/>
        </w:numPr>
      </w:pPr>
      <w:r>
        <w:t>Unconsciousness</w:t>
      </w:r>
    </w:p>
    <w:p w:rsidR="00604BB8" w:rsidRDefault="00604BB8" w:rsidP="008A6A41">
      <w:pPr>
        <w:pStyle w:val="ListParagraph"/>
        <w:numPr>
          <w:ilvl w:val="0"/>
          <w:numId w:val="1"/>
        </w:numPr>
      </w:pPr>
      <w:r>
        <w:t>Abdominal cramps</w:t>
      </w:r>
    </w:p>
    <w:p w:rsidR="00604BB8" w:rsidRDefault="00604BB8" w:rsidP="008A6A41">
      <w:pPr>
        <w:pStyle w:val="ListParagraph"/>
        <w:numPr>
          <w:ilvl w:val="0"/>
          <w:numId w:val="1"/>
        </w:numPr>
      </w:pPr>
      <w:r>
        <w:t>Vomiting / diarrhoea</w:t>
      </w:r>
    </w:p>
    <w:p w:rsidR="00604BB8" w:rsidRDefault="00604BB8" w:rsidP="008A6A41">
      <w:pPr>
        <w:pStyle w:val="ListParagraph"/>
        <w:numPr>
          <w:ilvl w:val="0"/>
          <w:numId w:val="1"/>
        </w:numPr>
      </w:pPr>
      <w:r>
        <w:t>Nausea / fever</w:t>
      </w:r>
    </w:p>
    <w:p w:rsidR="00604BB8" w:rsidRDefault="00E87459" w:rsidP="00604BB8">
      <w:r>
        <w:t xml:space="preserve">Anaphylaxis varies in severity. Sometimes it causes only mild itches and </w:t>
      </w:r>
      <w:proofErr w:type="gramStart"/>
      <w:r>
        <w:t>swelling ,</w:t>
      </w:r>
      <w:proofErr w:type="gramEnd"/>
      <w:r>
        <w:t xml:space="preserve"> but in some people it can cause sudden death. Anaphylaxis can lead to death if breathing becomes severely obstructed or the blood pressure becomes extremely low </w:t>
      </w:r>
      <w:proofErr w:type="gramStart"/>
      <w:r>
        <w:t>( known</w:t>
      </w:r>
      <w:proofErr w:type="gramEnd"/>
      <w:r>
        <w:t xml:space="preserve"> as shock).</w:t>
      </w:r>
    </w:p>
    <w:p w:rsidR="00E87459" w:rsidRDefault="00E87459" w:rsidP="00604BB8">
      <w:r>
        <w:t xml:space="preserve">If symptoms start soon after contact with the allergen and rapidly get </w:t>
      </w:r>
      <w:proofErr w:type="gramStart"/>
      <w:r>
        <w:t>worse ,</w:t>
      </w:r>
      <w:proofErr w:type="gramEnd"/>
      <w:r>
        <w:t xml:space="preserve"> this indicates that the reaction is more severe.</w:t>
      </w:r>
    </w:p>
    <w:p w:rsidR="00E87459" w:rsidRDefault="00E87459" w:rsidP="00604BB8"/>
    <w:p w:rsidR="0054401D" w:rsidRDefault="0054401D" w:rsidP="00604BB8"/>
    <w:p w:rsidR="00E87459" w:rsidRPr="0054401D" w:rsidRDefault="00E87459" w:rsidP="00604BB8">
      <w:pPr>
        <w:rPr>
          <w:b/>
          <w:u w:val="single"/>
        </w:rPr>
      </w:pPr>
      <w:r w:rsidRPr="0054401D">
        <w:rPr>
          <w:b/>
          <w:u w:val="single"/>
        </w:rPr>
        <w:lastRenderedPageBreak/>
        <w:t>Staff</w:t>
      </w:r>
    </w:p>
    <w:p w:rsidR="00E87459" w:rsidRDefault="00E87459" w:rsidP="00604BB8">
      <w:r>
        <w:t>The onus falls on all staff to read and follow this policy both in school and when out on trips.</w:t>
      </w:r>
    </w:p>
    <w:p w:rsidR="00E87459" w:rsidRDefault="00E87459" w:rsidP="00604BB8">
      <w:r>
        <w:t xml:space="preserve">Caution must be taken at certain times of year such as Easter and Christmas. If staff has sweets in the class care must be taken to ensure that no nuts are included in the product. This includes the warning on packaging that </w:t>
      </w:r>
      <w:proofErr w:type="gramStart"/>
      <w:r>
        <w:t>“ it</w:t>
      </w:r>
      <w:proofErr w:type="gramEnd"/>
      <w:r>
        <w:t xml:space="preserve"> may contain nuts or that it has been manufactured in an area where there may have been products containing nuts “.  Fruit sweets such as </w:t>
      </w:r>
      <w:proofErr w:type="spellStart"/>
      <w:r>
        <w:t>Haribos</w:t>
      </w:r>
      <w:proofErr w:type="spellEnd"/>
      <w:r>
        <w:t xml:space="preserve"> are a better alternative. </w:t>
      </w:r>
      <w:proofErr w:type="gramStart"/>
      <w:r>
        <w:t>Particular  products</w:t>
      </w:r>
      <w:proofErr w:type="gramEnd"/>
      <w:r>
        <w:t xml:space="preserve"> that are a cause for concern are : </w:t>
      </w:r>
    </w:p>
    <w:p w:rsidR="00E87459" w:rsidRDefault="00E87459" w:rsidP="0054401D">
      <w:pPr>
        <w:pStyle w:val="ListParagraph"/>
        <w:numPr>
          <w:ilvl w:val="0"/>
          <w:numId w:val="2"/>
        </w:numPr>
      </w:pPr>
      <w:r>
        <w:t xml:space="preserve">Celebrations </w:t>
      </w:r>
    </w:p>
    <w:p w:rsidR="00E87459" w:rsidRDefault="00E87459" w:rsidP="0054401D">
      <w:pPr>
        <w:pStyle w:val="ListParagraph"/>
        <w:numPr>
          <w:ilvl w:val="0"/>
          <w:numId w:val="2"/>
        </w:numPr>
      </w:pPr>
      <w:r>
        <w:t xml:space="preserve">Roses </w:t>
      </w:r>
    </w:p>
    <w:p w:rsidR="00E87459" w:rsidRDefault="00E87459" w:rsidP="0054401D">
      <w:pPr>
        <w:pStyle w:val="ListParagraph"/>
        <w:numPr>
          <w:ilvl w:val="0"/>
          <w:numId w:val="2"/>
        </w:numPr>
      </w:pPr>
      <w:r>
        <w:t>Heroes</w:t>
      </w:r>
    </w:p>
    <w:p w:rsidR="00E87459" w:rsidRDefault="00E87459" w:rsidP="0054401D">
      <w:pPr>
        <w:pStyle w:val="ListParagraph"/>
        <w:numPr>
          <w:ilvl w:val="0"/>
          <w:numId w:val="2"/>
        </w:numPr>
      </w:pPr>
      <w:r>
        <w:t>Quality Street</w:t>
      </w:r>
    </w:p>
    <w:p w:rsidR="00E87459" w:rsidRDefault="00E87459" w:rsidP="00604BB8"/>
    <w:p w:rsidR="00E87459" w:rsidRDefault="00E87459" w:rsidP="00604BB8">
      <w:r>
        <w:t>All product packaging must be checked</w:t>
      </w:r>
      <w:r w:rsidR="00170C44">
        <w:t xml:space="preserve"> </w:t>
      </w:r>
      <w:r>
        <w:t xml:space="preserve">for warnings directed at nut allergy sufferers and if the following or similar are </w:t>
      </w:r>
      <w:proofErr w:type="gramStart"/>
      <w:r>
        <w:t>displayed ,</w:t>
      </w:r>
      <w:proofErr w:type="gramEnd"/>
      <w:r>
        <w:t xml:space="preserve"> </w:t>
      </w:r>
      <w:r w:rsidR="00170C44">
        <w:t>the product must not be used in school without supervision of staff and supervised handwashing :</w:t>
      </w:r>
    </w:p>
    <w:p w:rsidR="00BD0D3C" w:rsidRDefault="00BD0D3C" w:rsidP="00604BB8">
      <w:r>
        <w:t xml:space="preserve">Not suitable for nut allergy sufferers </w:t>
      </w:r>
    </w:p>
    <w:p w:rsidR="00BD0D3C" w:rsidRDefault="00BD0D3C" w:rsidP="00604BB8">
      <w:r>
        <w:t>This product contains nuts</w:t>
      </w:r>
    </w:p>
    <w:p w:rsidR="00BD0D3C" w:rsidRDefault="00BD0D3C" w:rsidP="00604BB8">
      <w:r>
        <w:t xml:space="preserve">This product may have been manufactured in an area where there may have been products containing </w:t>
      </w:r>
      <w:proofErr w:type="gramStart"/>
      <w:r>
        <w:t>nuts .</w:t>
      </w:r>
      <w:proofErr w:type="gramEnd"/>
    </w:p>
    <w:p w:rsidR="004C72E6" w:rsidRDefault="004C72E6" w:rsidP="00604BB8"/>
    <w:p w:rsidR="004C72E6" w:rsidRPr="0054401D" w:rsidRDefault="004C72E6" w:rsidP="00604BB8">
      <w:pPr>
        <w:rPr>
          <w:b/>
          <w:u w:val="single"/>
        </w:rPr>
      </w:pPr>
      <w:r w:rsidRPr="0054401D">
        <w:rPr>
          <w:b/>
          <w:u w:val="single"/>
        </w:rPr>
        <w:t xml:space="preserve">Parents </w:t>
      </w:r>
    </w:p>
    <w:p w:rsidR="004C72E6" w:rsidRDefault="004C72E6" w:rsidP="00604BB8">
      <w:r>
        <w:t xml:space="preserve">We ask parents not to bring in any food or treats </w:t>
      </w:r>
      <w:proofErr w:type="gramStart"/>
      <w:r>
        <w:t xml:space="preserve">( </w:t>
      </w:r>
      <w:proofErr w:type="spellStart"/>
      <w:r>
        <w:t>ie</w:t>
      </w:r>
      <w:proofErr w:type="spellEnd"/>
      <w:proofErr w:type="gramEnd"/>
      <w:r>
        <w:t xml:space="preserve">. For </w:t>
      </w:r>
      <w:proofErr w:type="gramStart"/>
      <w:r>
        <w:t>birthdays )</w:t>
      </w:r>
      <w:proofErr w:type="gramEnd"/>
      <w:r>
        <w:t xml:space="preserve"> unless they have checked the ingredients carefully. Packaging must be checked </w:t>
      </w:r>
      <w:proofErr w:type="gramStart"/>
      <w:r>
        <w:t>for :</w:t>
      </w:r>
      <w:proofErr w:type="gramEnd"/>
      <w:r>
        <w:t xml:space="preserve"> </w:t>
      </w:r>
    </w:p>
    <w:p w:rsidR="004C72E6" w:rsidRDefault="004C72E6" w:rsidP="0054401D">
      <w:pPr>
        <w:pStyle w:val="ListParagraph"/>
        <w:numPr>
          <w:ilvl w:val="0"/>
          <w:numId w:val="3"/>
        </w:numPr>
      </w:pPr>
      <w:r>
        <w:t xml:space="preserve">Not suitable for nut allergy sufferers </w:t>
      </w:r>
    </w:p>
    <w:p w:rsidR="004C72E6" w:rsidRDefault="004C72E6" w:rsidP="0054401D">
      <w:pPr>
        <w:pStyle w:val="ListParagraph"/>
        <w:numPr>
          <w:ilvl w:val="0"/>
          <w:numId w:val="3"/>
        </w:numPr>
      </w:pPr>
      <w:r>
        <w:t>This product contains nuts</w:t>
      </w:r>
    </w:p>
    <w:p w:rsidR="004C72E6" w:rsidRDefault="004C72E6" w:rsidP="0054401D">
      <w:pPr>
        <w:pStyle w:val="ListParagraph"/>
        <w:numPr>
          <w:ilvl w:val="0"/>
          <w:numId w:val="3"/>
        </w:numPr>
      </w:pPr>
      <w:r>
        <w:t xml:space="preserve">This product may have been manufactured in an area where there may have been products containing </w:t>
      </w:r>
      <w:proofErr w:type="gramStart"/>
      <w:r>
        <w:t>nuts .</w:t>
      </w:r>
      <w:proofErr w:type="gramEnd"/>
    </w:p>
    <w:p w:rsidR="004C72E6" w:rsidRDefault="004C72E6" w:rsidP="00604BB8">
      <w:r>
        <w:t>Indicating this is not suitable for school consumption.</w:t>
      </w:r>
    </w:p>
    <w:p w:rsidR="004C72E6" w:rsidRDefault="004C72E6" w:rsidP="00604BB8"/>
    <w:p w:rsidR="004C72E6" w:rsidRPr="0054401D" w:rsidRDefault="004C72E6" w:rsidP="00604BB8">
      <w:pPr>
        <w:rPr>
          <w:b/>
          <w:u w:val="single"/>
        </w:rPr>
      </w:pPr>
      <w:r w:rsidRPr="0054401D">
        <w:rPr>
          <w:b/>
          <w:u w:val="single"/>
        </w:rPr>
        <w:t xml:space="preserve">Children </w:t>
      </w:r>
    </w:p>
    <w:p w:rsidR="006B7947" w:rsidRDefault="00547FCD" w:rsidP="006B7947">
      <w:r>
        <w:t xml:space="preserve">All children are regularly reminded about the good hygiene practice of washing hands before and after eating which helps to reduce the risk of secondary contamination. </w:t>
      </w:r>
      <w:bookmarkStart w:id="0" w:name="_GoBack"/>
      <w:bookmarkEnd w:id="0"/>
    </w:p>
    <w:p w:rsidR="006B7947" w:rsidRDefault="006B7947" w:rsidP="006B7947"/>
    <w:p w:rsidR="006B7947" w:rsidRDefault="006B7947" w:rsidP="006B7947"/>
    <w:p w:rsidR="006B7947" w:rsidRPr="006B7947" w:rsidRDefault="006B7947" w:rsidP="006B7947"/>
    <w:p w:rsidR="00D83F83" w:rsidRPr="006B7947" w:rsidRDefault="00D83F83" w:rsidP="006B7947"/>
    <w:sectPr w:rsidR="00D83F83" w:rsidRPr="006B7947" w:rsidSect="00012AA6">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47" w:rsidRDefault="006B7947" w:rsidP="006B7947">
      <w:pPr>
        <w:spacing w:after="0" w:line="240" w:lineRule="auto"/>
      </w:pPr>
      <w:r>
        <w:separator/>
      </w:r>
    </w:p>
  </w:endnote>
  <w:endnote w:type="continuationSeparator" w:id="0">
    <w:p w:rsidR="006B7947" w:rsidRDefault="006B7947" w:rsidP="006B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47" w:rsidRDefault="006B7947" w:rsidP="006B7947">
      <w:pPr>
        <w:spacing w:after="0" w:line="240" w:lineRule="auto"/>
      </w:pPr>
      <w:r>
        <w:separator/>
      </w:r>
    </w:p>
  </w:footnote>
  <w:footnote w:type="continuationSeparator" w:id="0">
    <w:p w:rsidR="006B7947" w:rsidRDefault="006B7947" w:rsidP="006B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F1029"/>
    <w:multiLevelType w:val="hybridMultilevel"/>
    <w:tmpl w:val="94F0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97E66"/>
    <w:multiLevelType w:val="hybridMultilevel"/>
    <w:tmpl w:val="820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D098C"/>
    <w:multiLevelType w:val="hybridMultilevel"/>
    <w:tmpl w:val="C94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A6"/>
    <w:rsid w:val="00012AA6"/>
    <w:rsid w:val="00170C44"/>
    <w:rsid w:val="004C72E6"/>
    <w:rsid w:val="0054401D"/>
    <w:rsid w:val="00547FCD"/>
    <w:rsid w:val="00604BB8"/>
    <w:rsid w:val="006B7947"/>
    <w:rsid w:val="00774D5C"/>
    <w:rsid w:val="0082591E"/>
    <w:rsid w:val="008A6A41"/>
    <w:rsid w:val="00941386"/>
    <w:rsid w:val="00A7728D"/>
    <w:rsid w:val="00BD0D3C"/>
    <w:rsid w:val="00D83F83"/>
    <w:rsid w:val="00E17BA2"/>
    <w:rsid w:val="00E8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9911"/>
  <w15:chartTrackingRefBased/>
  <w15:docId w15:val="{1C757450-4EDD-48BF-934C-5AE0A3F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5C"/>
    <w:rPr>
      <w:rFonts w:ascii="Segoe UI" w:hAnsi="Segoe UI" w:cs="Segoe UI"/>
      <w:sz w:val="18"/>
      <w:szCs w:val="18"/>
    </w:rPr>
  </w:style>
  <w:style w:type="paragraph" w:styleId="Header">
    <w:name w:val="header"/>
    <w:basedOn w:val="Normal"/>
    <w:link w:val="HeaderChar"/>
    <w:uiPriority w:val="99"/>
    <w:unhideWhenUsed/>
    <w:rsid w:val="006B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947"/>
  </w:style>
  <w:style w:type="paragraph" w:styleId="Footer">
    <w:name w:val="footer"/>
    <w:basedOn w:val="Normal"/>
    <w:link w:val="FooterChar"/>
    <w:uiPriority w:val="99"/>
    <w:unhideWhenUsed/>
    <w:rsid w:val="006B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947"/>
  </w:style>
  <w:style w:type="paragraph" w:styleId="ListParagraph">
    <w:name w:val="List Paragraph"/>
    <w:basedOn w:val="Normal"/>
    <w:uiPriority w:val="34"/>
    <w:qFormat/>
    <w:rsid w:val="008A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W2d6Txo_eAhVlLsAKHeTFDucQjRx6BAgBEAU&amp;url=https://swansea-edunet.gov.uk/en/schools/Glyncollen/Pages/Nut_Free_School.aspx&amp;psig=AOvVaw3zyWf-SuYAEysIjpg7kq7d&amp;ust=1539936871457368" TargetMode="External"/><Relationship Id="rId13" Type="http://schemas.openxmlformats.org/officeDocument/2006/relationships/image" Target="media/image4.jpeg"/><Relationship Id="rId18" Type="http://schemas.openxmlformats.org/officeDocument/2006/relationships/hyperlink" Target="https://www.google.co.uk/url?sa=i&amp;rct=j&amp;q=&amp;esrc=s&amp;source=images&amp;cd=&amp;cad=rja&amp;uact=8&amp;ved=2ahUKEwiknteHif7dAhUSPFAKHZpBBmkQjRx6BAgBEAU&amp;url=https://www.communityni.org/organisation/nerve-centre&amp;psig=AOvVaw0qnrM79wxLJb21MNo45AVy&amp;ust=15393363847985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2ahUKEwjylLqtiP7dAhUPUlAKHXl9AIMQjRx6BAgBEAU&amp;url=http://www.stjosephstyrella.com/&amp;psig=AOvVaw1DTCb-lG6ttPmsLK1l8yDJ&amp;ust=1539336195409329"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ijvqrjiP7dAhWCJFAKHWubBiEQjRx6BAgBEAU&amp;url=https://www.horburyprimaryschool.co.uk/eco-schools&amp;psig=AOvVaw0ic6_yXtSq0YOn0qmpsWWr&amp;ust=15393363060881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ogle.co.uk/url?sa=i&amp;rct=j&amp;q=&amp;esrc=s&amp;source=images&amp;cd=&amp;cad=rja&amp;uact=8&amp;ved=2ahUKEwji0Jvnif7dAhUtMewKHfiXBVcQjRx6BAgBEAU&amp;url=http://www.christthekingps.com/after-schools/&amp;psig=AOvVaw28jFnLBCJ3BflALgLKf9g7&amp;ust=153933653356276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2ahUKEwiGjKCzp_7dAhXHblAKHfhJCAoQjRx6BAgBEAU&amp;url=http://www.schoolsworkingtogether.co.uk/map%20-%20google.html&amp;psig=AOvVaw13lh_IOFiAMHaUOfDot8PF&amp;ust=1539344524138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4176</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11</cp:revision>
  <cp:lastPrinted>2018-10-11T11:45:00Z</cp:lastPrinted>
  <dcterms:created xsi:type="dcterms:W3CDTF">2018-10-19T11:40:00Z</dcterms:created>
  <dcterms:modified xsi:type="dcterms:W3CDTF">2018-10-22T09:50:00Z</dcterms:modified>
</cp:coreProperties>
</file>